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6B44" w14:textId="5D032CF1" w:rsidR="001A1DFE" w:rsidRDefault="001A1DFE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2E7170E" wp14:editId="3E238DC1">
            <wp:extent cx="6115050" cy="187642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B160" w14:textId="49C4EF63" w:rsidR="00FB38FA" w:rsidRPr="00A9397E" w:rsidRDefault="00FB38FA">
      <w:pPr>
        <w:rPr>
          <w:b/>
          <w:bCs/>
          <w:sz w:val="32"/>
          <w:szCs w:val="32"/>
        </w:rPr>
      </w:pPr>
      <w:r w:rsidRPr="00A9397E">
        <w:rPr>
          <w:b/>
          <w:bCs/>
          <w:sz w:val="32"/>
          <w:szCs w:val="32"/>
        </w:rPr>
        <w:t>The Australian Shepherd Club of New England</w:t>
      </w:r>
    </w:p>
    <w:p w14:paraId="03D4BBDC" w14:textId="362B4345" w:rsidR="00AF49FD" w:rsidRPr="00357650" w:rsidRDefault="00CA53B1">
      <w:pPr>
        <w:rPr>
          <w:b/>
          <w:bCs/>
          <w:sz w:val="24"/>
          <w:szCs w:val="24"/>
        </w:rPr>
      </w:pPr>
      <w:r w:rsidRPr="00357650">
        <w:rPr>
          <w:b/>
          <w:bCs/>
          <w:sz w:val="24"/>
          <w:szCs w:val="24"/>
        </w:rPr>
        <w:t>6</w:t>
      </w:r>
      <w:r w:rsidR="006F04A6" w:rsidRPr="00357650">
        <w:rPr>
          <w:b/>
          <w:bCs/>
          <w:sz w:val="24"/>
          <w:szCs w:val="24"/>
        </w:rPr>
        <w:t xml:space="preserve"> Conformation Shows</w:t>
      </w:r>
      <w:r w:rsidR="007C0FC2" w:rsidRPr="00357650">
        <w:rPr>
          <w:b/>
          <w:bCs/>
          <w:sz w:val="24"/>
          <w:szCs w:val="24"/>
        </w:rPr>
        <w:t>-</w:t>
      </w:r>
      <w:r w:rsidR="00FB38FA" w:rsidRPr="00357650">
        <w:rPr>
          <w:b/>
          <w:bCs/>
          <w:sz w:val="24"/>
          <w:szCs w:val="24"/>
        </w:rPr>
        <w:t xml:space="preserve">Saturday, April </w:t>
      </w:r>
      <w:r w:rsidRPr="00357650">
        <w:rPr>
          <w:b/>
          <w:bCs/>
          <w:sz w:val="24"/>
          <w:szCs w:val="24"/>
        </w:rPr>
        <w:t>1</w:t>
      </w:r>
      <w:r w:rsidR="00FB38FA" w:rsidRPr="00357650">
        <w:rPr>
          <w:b/>
          <w:bCs/>
          <w:sz w:val="24"/>
          <w:szCs w:val="24"/>
        </w:rPr>
        <w:t xml:space="preserve"> and Sunday, April </w:t>
      </w:r>
      <w:r w:rsidRPr="00357650">
        <w:rPr>
          <w:b/>
          <w:bCs/>
          <w:sz w:val="24"/>
          <w:szCs w:val="24"/>
        </w:rPr>
        <w:t>2</w:t>
      </w:r>
      <w:r w:rsidR="00FB38FA" w:rsidRPr="00357650">
        <w:rPr>
          <w:b/>
          <w:bCs/>
          <w:sz w:val="24"/>
          <w:szCs w:val="24"/>
        </w:rPr>
        <w:t>, 202</w:t>
      </w:r>
      <w:r w:rsidRPr="00357650">
        <w:rPr>
          <w:b/>
          <w:bCs/>
          <w:sz w:val="24"/>
          <w:szCs w:val="24"/>
        </w:rPr>
        <w:t>3</w:t>
      </w:r>
    </w:p>
    <w:p w14:paraId="607F178F" w14:textId="65BFA2C8" w:rsidR="00FB38FA" w:rsidRPr="00357650" w:rsidRDefault="00FB38FA">
      <w:pPr>
        <w:rPr>
          <w:b/>
          <w:bCs/>
          <w:sz w:val="24"/>
          <w:szCs w:val="24"/>
        </w:rPr>
      </w:pPr>
      <w:r w:rsidRPr="00357650">
        <w:rPr>
          <w:b/>
          <w:bCs/>
          <w:sz w:val="24"/>
          <w:szCs w:val="24"/>
        </w:rPr>
        <w:t>Canine Mastery-102</w:t>
      </w:r>
      <w:r w:rsidR="00804ECD" w:rsidRPr="00357650">
        <w:rPr>
          <w:b/>
          <w:bCs/>
          <w:sz w:val="24"/>
          <w:szCs w:val="24"/>
        </w:rPr>
        <w:t xml:space="preserve"> </w:t>
      </w:r>
      <w:r w:rsidRPr="00357650">
        <w:rPr>
          <w:b/>
          <w:bCs/>
          <w:sz w:val="24"/>
          <w:szCs w:val="24"/>
        </w:rPr>
        <w:t>A Pond Street, Seekonk, MA 02771 (508)399-5867</w:t>
      </w:r>
    </w:p>
    <w:p w14:paraId="68511379" w14:textId="1693A5FC" w:rsidR="00A26665" w:rsidRPr="00357650" w:rsidRDefault="00B570B8">
      <w:pPr>
        <w:rPr>
          <w:b/>
          <w:bCs/>
          <w:sz w:val="20"/>
          <w:szCs w:val="20"/>
        </w:rPr>
      </w:pPr>
      <w:r w:rsidRPr="00357650">
        <w:rPr>
          <w:b/>
          <w:bCs/>
          <w:sz w:val="20"/>
          <w:szCs w:val="20"/>
        </w:rPr>
        <w:t xml:space="preserve">The building opens at 7:30 a.m. The </w:t>
      </w:r>
      <w:r w:rsidR="00EA67CE" w:rsidRPr="00357650">
        <w:rPr>
          <w:b/>
          <w:bCs/>
          <w:sz w:val="20"/>
          <w:szCs w:val="20"/>
        </w:rPr>
        <w:t>s</w:t>
      </w:r>
      <w:r w:rsidRPr="00357650">
        <w:rPr>
          <w:b/>
          <w:bCs/>
          <w:sz w:val="20"/>
          <w:szCs w:val="20"/>
        </w:rPr>
        <w:t>how will be held in</w:t>
      </w:r>
      <w:r w:rsidR="00A26665" w:rsidRPr="00357650">
        <w:rPr>
          <w:b/>
          <w:bCs/>
          <w:sz w:val="20"/>
          <w:szCs w:val="20"/>
        </w:rPr>
        <w:t>doors</w:t>
      </w:r>
      <w:r w:rsidR="00FB38FA" w:rsidRPr="00357650">
        <w:rPr>
          <w:b/>
          <w:bCs/>
          <w:sz w:val="20"/>
          <w:szCs w:val="20"/>
        </w:rPr>
        <w:t xml:space="preserve"> on mats</w:t>
      </w:r>
      <w:r w:rsidRPr="00357650">
        <w:rPr>
          <w:b/>
          <w:bCs/>
          <w:sz w:val="20"/>
          <w:szCs w:val="20"/>
        </w:rPr>
        <w:t xml:space="preserve">. </w:t>
      </w:r>
      <w:r w:rsidR="00D76E70" w:rsidRPr="00357650">
        <w:rPr>
          <w:b/>
          <w:bCs/>
          <w:sz w:val="20"/>
          <w:szCs w:val="20"/>
        </w:rPr>
        <w:t>Grooming inside building with electricity</w:t>
      </w:r>
      <w:r w:rsidRPr="00357650">
        <w:rPr>
          <w:b/>
          <w:bCs/>
          <w:sz w:val="20"/>
          <w:szCs w:val="20"/>
        </w:rPr>
        <w:t xml:space="preserve"> and </w:t>
      </w:r>
      <w:r w:rsidR="00D76E70" w:rsidRPr="00357650">
        <w:rPr>
          <w:b/>
          <w:bCs/>
          <w:sz w:val="20"/>
          <w:szCs w:val="20"/>
        </w:rPr>
        <w:t xml:space="preserve">No </w:t>
      </w:r>
      <w:r w:rsidRPr="00357650">
        <w:rPr>
          <w:b/>
          <w:bCs/>
          <w:sz w:val="20"/>
          <w:szCs w:val="20"/>
        </w:rPr>
        <w:t>c</w:t>
      </w:r>
      <w:r w:rsidR="00D76E70" w:rsidRPr="00357650">
        <w:rPr>
          <w:b/>
          <w:bCs/>
          <w:sz w:val="20"/>
          <w:szCs w:val="20"/>
        </w:rPr>
        <w:t xml:space="preserve">halking in the building. </w:t>
      </w:r>
    </w:p>
    <w:p w14:paraId="702C8C32" w14:textId="77777777" w:rsidR="00A9397E" w:rsidRPr="00357650" w:rsidRDefault="00A26665">
      <w:pPr>
        <w:rPr>
          <w:b/>
          <w:bCs/>
          <w:sz w:val="20"/>
          <w:szCs w:val="20"/>
        </w:rPr>
      </w:pPr>
      <w:r w:rsidRPr="00357650">
        <w:rPr>
          <w:b/>
          <w:bCs/>
          <w:sz w:val="20"/>
          <w:szCs w:val="20"/>
        </w:rPr>
        <w:t xml:space="preserve">                                              </w:t>
      </w:r>
      <w:r w:rsidR="00A9397E" w:rsidRPr="00357650">
        <w:rPr>
          <w:b/>
          <w:bCs/>
          <w:sz w:val="20"/>
          <w:szCs w:val="20"/>
        </w:rPr>
        <w:t xml:space="preserve">     </w:t>
      </w:r>
      <w:r w:rsidR="00932548" w:rsidRPr="00357650">
        <w:rPr>
          <w:b/>
          <w:bCs/>
          <w:sz w:val="20"/>
          <w:szCs w:val="20"/>
        </w:rPr>
        <w:t xml:space="preserve">There will be no food vendor on the premise. </w:t>
      </w:r>
      <w:r w:rsidR="00AF49FD" w:rsidRPr="00357650">
        <w:rPr>
          <w:b/>
          <w:bCs/>
          <w:sz w:val="20"/>
          <w:szCs w:val="20"/>
        </w:rPr>
        <w:t xml:space="preserve">                                           </w:t>
      </w:r>
    </w:p>
    <w:p w14:paraId="4FD61454" w14:textId="6E0FD35D" w:rsidR="00FB38FA" w:rsidRPr="00AF49FD" w:rsidRDefault="00FB38FA">
      <w:pPr>
        <w:rPr>
          <w:b/>
          <w:bCs/>
        </w:rPr>
      </w:pPr>
      <w:r w:rsidRPr="00E36F5D">
        <w:rPr>
          <w:b/>
          <w:bCs/>
          <w:sz w:val="24"/>
          <w:szCs w:val="24"/>
        </w:rPr>
        <w:t>Saturday Judges</w:t>
      </w:r>
    </w:p>
    <w:p w14:paraId="4CF0E512" w14:textId="404AEC9A" w:rsidR="007C4DEE" w:rsidRDefault="00FB38FA">
      <w:r>
        <w:t>1</w:t>
      </w:r>
      <w:r w:rsidRPr="00FB38FA">
        <w:rPr>
          <w:vertAlign w:val="superscript"/>
        </w:rPr>
        <w:t>st</w:t>
      </w:r>
      <w:r>
        <w:t xml:space="preserve"> Show </w:t>
      </w:r>
      <w:r w:rsidR="00CA53B1">
        <w:t>Kelli Gaunt</w:t>
      </w:r>
      <w:r w:rsidR="007C4DEE">
        <w:t xml:space="preserve"> -SBJ (</w:t>
      </w:r>
      <w:proofErr w:type="spellStart"/>
      <w:proofErr w:type="gramStart"/>
      <w:r w:rsidR="00CA53B1">
        <w:t>Absoloot</w:t>
      </w:r>
      <w:proofErr w:type="spellEnd"/>
      <w:r w:rsidR="00A1502A">
        <w:t xml:space="preserve">)  </w:t>
      </w:r>
      <w:r w:rsidR="007C4DEE">
        <w:t xml:space="preserve"> </w:t>
      </w:r>
      <w:proofErr w:type="gramEnd"/>
      <w:r w:rsidR="007C4DEE">
        <w:t xml:space="preserve">        </w:t>
      </w:r>
      <w:r w:rsidR="00A5121D">
        <w:t xml:space="preserve">                                </w:t>
      </w:r>
      <w:r w:rsidR="007C4DEE">
        <w:t xml:space="preserve"> Judging starting at 9:00 a.m.</w:t>
      </w:r>
    </w:p>
    <w:p w14:paraId="493BC231" w14:textId="1F8B5BBC" w:rsidR="00804ECD" w:rsidRDefault="00804ECD">
      <w:r>
        <w:t>2</w:t>
      </w:r>
      <w:r w:rsidRPr="00804ECD">
        <w:rPr>
          <w:vertAlign w:val="superscript"/>
        </w:rPr>
        <w:t>nd</w:t>
      </w:r>
      <w:r>
        <w:t xml:space="preserve"> Show</w:t>
      </w:r>
      <w:r w:rsidR="00B03366">
        <w:t xml:space="preserve"> </w:t>
      </w:r>
      <w:r w:rsidR="00CA53B1">
        <w:t>Shelly Holland</w:t>
      </w:r>
      <w:r w:rsidR="007C21C0">
        <w:t>-SBJ (</w:t>
      </w:r>
      <w:r w:rsidR="00A5121D">
        <w:t>Shalako</w:t>
      </w:r>
      <w:r w:rsidR="007C21C0">
        <w:t>)</w:t>
      </w:r>
      <w:r w:rsidR="00A1502A">
        <w:tab/>
        <w:t xml:space="preserve"> </w:t>
      </w:r>
      <w:r w:rsidR="00B5079C">
        <w:t xml:space="preserve">             </w:t>
      </w:r>
      <w:r w:rsidR="00CA53B1">
        <w:t xml:space="preserve"> </w:t>
      </w:r>
      <w:r w:rsidR="00A5121D">
        <w:t xml:space="preserve">                </w:t>
      </w:r>
      <w:r w:rsidR="00CA53B1">
        <w:t xml:space="preserve"> </w:t>
      </w:r>
      <w:r w:rsidR="00A5121D">
        <w:t xml:space="preserve">  </w:t>
      </w:r>
      <w:r w:rsidR="00B5079C">
        <w:t xml:space="preserve"> </w:t>
      </w:r>
      <w:r w:rsidR="00A1502A">
        <w:t>Judging</w:t>
      </w:r>
      <w:r>
        <w:t xml:space="preserve"> to start ½ hour after the 1</w:t>
      </w:r>
      <w:r w:rsidRPr="00804ECD">
        <w:rPr>
          <w:vertAlign w:val="superscript"/>
        </w:rPr>
        <w:t>st</w:t>
      </w:r>
      <w:r>
        <w:t xml:space="preserve"> show</w:t>
      </w:r>
    </w:p>
    <w:p w14:paraId="72B5670C" w14:textId="15B36DE3" w:rsidR="007C4DEE" w:rsidRPr="00216617" w:rsidRDefault="007C4DEE">
      <w:r w:rsidRPr="00216617">
        <w:t>3</w:t>
      </w:r>
      <w:r w:rsidRPr="00216617">
        <w:rPr>
          <w:vertAlign w:val="superscript"/>
        </w:rPr>
        <w:t>rd</w:t>
      </w:r>
      <w:r w:rsidRPr="00216617">
        <w:t xml:space="preserve"> Show</w:t>
      </w:r>
      <w:r w:rsidR="006E1719">
        <w:t xml:space="preserve"> </w:t>
      </w:r>
      <w:r w:rsidR="00CA53B1">
        <w:t>Cheryl Pike</w:t>
      </w:r>
      <w:r w:rsidR="0092475B">
        <w:t>-</w:t>
      </w:r>
      <w:r w:rsidR="00CA53B1">
        <w:t>AKC</w:t>
      </w:r>
      <w:r w:rsidR="0092475B">
        <w:t xml:space="preserve"> (</w:t>
      </w:r>
      <w:proofErr w:type="gramStart"/>
      <w:r w:rsidR="00A5121D">
        <w:t>Amulet</w:t>
      </w:r>
      <w:r w:rsidR="00CB45C8">
        <w:t>)</w:t>
      </w:r>
      <w:r w:rsidR="0015732F">
        <w:t xml:space="preserve"> </w:t>
      </w:r>
      <w:r w:rsidR="00F356EF">
        <w:t xml:space="preserve"> </w:t>
      </w:r>
      <w:r w:rsidR="00B5079C">
        <w:t xml:space="preserve"> </w:t>
      </w:r>
      <w:proofErr w:type="gramEnd"/>
      <w:r w:rsidR="00A1502A" w:rsidRPr="00216617">
        <w:t xml:space="preserve">  </w:t>
      </w:r>
      <w:r w:rsidRPr="00216617">
        <w:t xml:space="preserve">                </w:t>
      </w:r>
      <w:r w:rsidR="00CA53B1">
        <w:t xml:space="preserve">   </w:t>
      </w:r>
      <w:r w:rsidRPr="00216617">
        <w:t xml:space="preserve">  </w:t>
      </w:r>
      <w:r w:rsidR="00A5121D">
        <w:t xml:space="preserve">                    </w:t>
      </w:r>
      <w:r w:rsidRPr="00216617">
        <w:t>Judging to start ½ hour after the 2</w:t>
      </w:r>
      <w:r w:rsidRPr="00216617">
        <w:rPr>
          <w:vertAlign w:val="superscript"/>
        </w:rPr>
        <w:t>nd</w:t>
      </w:r>
      <w:r w:rsidRPr="00216617">
        <w:t xml:space="preserve"> show </w:t>
      </w:r>
    </w:p>
    <w:p w14:paraId="6720DE2F" w14:textId="77777777" w:rsidR="00AF49FD" w:rsidRPr="00AF49FD" w:rsidRDefault="007C4DEE">
      <w:pPr>
        <w:rPr>
          <w:b/>
          <w:bCs/>
          <w:sz w:val="24"/>
          <w:szCs w:val="24"/>
        </w:rPr>
      </w:pPr>
      <w:r w:rsidRPr="00AF49FD">
        <w:rPr>
          <w:b/>
          <w:bCs/>
          <w:sz w:val="24"/>
          <w:szCs w:val="24"/>
        </w:rPr>
        <w:t>Sunday Judges</w:t>
      </w:r>
    </w:p>
    <w:p w14:paraId="413043A3" w14:textId="292686A0" w:rsidR="007C4DEE" w:rsidRPr="00216617" w:rsidRDefault="007C4DEE">
      <w:pPr>
        <w:rPr>
          <w:b/>
          <w:bCs/>
        </w:rPr>
      </w:pPr>
      <w:r>
        <w:t>1</w:t>
      </w:r>
      <w:r w:rsidRPr="007C4DEE">
        <w:rPr>
          <w:vertAlign w:val="superscript"/>
        </w:rPr>
        <w:t>st</w:t>
      </w:r>
      <w:r>
        <w:t xml:space="preserve"> Show </w:t>
      </w:r>
      <w:r w:rsidR="00CA53B1">
        <w:t>Alexis Weber</w:t>
      </w:r>
      <w:r>
        <w:t xml:space="preserve">- </w:t>
      </w:r>
      <w:r w:rsidR="00A5121D">
        <w:t>PJ</w:t>
      </w:r>
      <w:r w:rsidR="00F41601">
        <w:t>(</w:t>
      </w:r>
      <w:proofErr w:type="spellStart"/>
      <w:proofErr w:type="gramStart"/>
      <w:r w:rsidR="00A5121D">
        <w:t>Aussberns</w:t>
      </w:r>
      <w:proofErr w:type="spellEnd"/>
      <w:r w:rsidR="00F41601">
        <w:t>)</w:t>
      </w:r>
      <w:r>
        <w:t xml:space="preserve">   </w:t>
      </w:r>
      <w:proofErr w:type="gramEnd"/>
      <w:r>
        <w:t xml:space="preserve">                         </w:t>
      </w:r>
      <w:r w:rsidR="00AF49FD">
        <w:t xml:space="preserve">             </w:t>
      </w:r>
      <w:r>
        <w:t>Judging to start at 9:</w:t>
      </w:r>
      <w:r w:rsidR="00357650">
        <w:t>0</w:t>
      </w:r>
      <w:r>
        <w:t>0 a.m.</w:t>
      </w:r>
    </w:p>
    <w:p w14:paraId="15832ED5" w14:textId="1421E863" w:rsidR="002D46B8" w:rsidRDefault="007C4DEE">
      <w:r>
        <w:t>2</w:t>
      </w:r>
      <w:r w:rsidRPr="007C4DEE">
        <w:rPr>
          <w:vertAlign w:val="superscript"/>
        </w:rPr>
        <w:t>nd</w:t>
      </w:r>
      <w:r>
        <w:t xml:space="preserve"> </w:t>
      </w:r>
      <w:r w:rsidR="00CA53B1">
        <w:t xml:space="preserve">Show Mary </w:t>
      </w:r>
      <w:proofErr w:type="spellStart"/>
      <w:r w:rsidR="00CA53B1">
        <w:t>Detor</w:t>
      </w:r>
      <w:proofErr w:type="spellEnd"/>
      <w:r w:rsidR="00163CB0">
        <w:t>-</w:t>
      </w:r>
      <w:r w:rsidR="00CA53B1">
        <w:t>BJ</w:t>
      </w:r>
      <w:r w:rsidR="003414FE">
        <w:t xml:space="preserve"> (</w:t>
      </w:r>
      <w:proofErr w:type="spellStart"/>
      <w:r w:rsidR="00A5121D">
        <w:t>Snowridge</w:t>
      </w:r>
      <w:proofErr w:type="spellEnd"/>
      <w:r w:rsidR="003414FE">
        <w:t>)</w:t>
      </w:r>
      <w:r>
        <w:tab/>
      </w:r>
      <w:r w:rsidR="003414FE">
        <w:t xml:space="preserve">                           </w:t>
      </w:r>
      <w:r w:rsidR="00A5121D">
        <w:t xml:space="preserve">      </w:t>
      </w:r>
      <w:r w:rsidR="003414FE">
        <w:t xml:space="preserve"> </w:t>
      </w:r>
      <w:r w:rsidR="00A5121D">
        <w:t xml:space="preserve">  </w:t>
      </w:r>
      <w:r>
        <w:t xml:space="preserve">Judging to start ½ hour after the </w:t>
      </w:r>
      <w:r w:rsidR="00CA53B1">
        <w:t>1st</w:t>
      </w:r>
      <w:r>
        <w:t xml:space="preserve"> show </w:t>
      </w:r>
    </w:p>
    <w:p w14:paraId="48180A5B" w14:textId="7B2D58C5" w:rsidR="00CA53B1" w:rsidRDefault="00CA53B1">
      <w:r>
        <w:t>3</w:t>
      </w:r>
      <w:r w:rsidRPr="00CA53B1">
        <w:rPr>
          <w:vertAlign w:val="superscript"/>
        </w:rPr>
        <w:t>rd</w:t>
      </w:r>
      <w:r>
        <w:t xml:space="preserve"> Show Rick Blanchard-AKC (</w:t>
      </w:r>
      <w:proofErr w:type="gramStart"/>
      <w:r>
        <w:t xml:space="preserve">NIX)   </w:t>
      </w:r>
      <w:proofErr w:type="gramEnd"/>
      <w:r>
        <w:t xml:space="preserve">                    </w:t>
      </w:r>
      <w:r w:rsidR="00A5121D">
        <w:t xml:space="preserve">                    </w:t>
      </w:r>
      <w:r>
        <w:t xml:space="preserve"> </w:t>
      </w:r>
      <w:r w:rsidR="00A5121D">
        <w:t xml:space="preserve">  </w:t>
      </w:r>
      <w:r>
        <w:t xml:space="preserve"> </w:t>
      </w:r>
      <w:r w:rsidR="00A5121D">
        <w:t>Judging</w:t>
      </w:r>
      <w:r>
        <w:t xml:space="preserve"> to start ½ hour after the 2</w:t>
      </w:r>
      <w:r w:rsidRPr="00CA53B1">
        <w:rPr>
          <w:vertAlign w:val="superscript"/>
        </w:rPr>
        <w:t>nd</w:t>
      </w:r>
      <w:r>
        <w:t xml:space="preserve"> show</w:t>
      </w:r>
    </w:p>
    <w:p w14:paraId="27884EDD" w14:textId="3194C7E9" w:rsidR="007C4DEE" w:rsidRDefault="002D46B8">
      <w:r w:rsidRPr="00E36F5D">
        <w:rPr>
          <w:b/>
          <w:bCs/>
          <w:sz w:val="24"/>
          <w:szCs w:val="24"/>
        </w:rPr>
        <w:t>Show Chair and Secretary:</w:t>
      </w:r>
      <w:r>
        <w:t xml:space="preserve"> </w:t>
      </w:r>
      <w:r w:rsidR="00F41601">
        <w:t xml:space="preserve"> </w:t>
      </w:r>
      <w:r>
        <w:t xml:space="preserve"> Alicia Campbell 860</w:t>
      </w:r>
      <w:r w:rsidR="00F41601">
        <w:t>-</w:t>
      </w:r>
      <w:r>
        <w:t xml:space="preserve">309-4405  </w:t>
      </w:r>
      <w:hyperlink r:id="rId6" w:history="1">
        <w:r w:rsidRPr="001854D3">
          <w:rPr>
            <w:rStyle w:val="Hyperlink"/>
          </w:rPr>
          <w:t>moonstone6295@yahoo.com</w:t>
        </w:r>
      </w:hyperlink>
      <w:r>
        <w:t xml:space="preserve"> </w:t>
      </w:r>
      <w:r w:rsidR="007C4DEE">
        <w:tab/>
      </w:r>
    </w:p>
    <w:p w14:paraId="3497604B" w14:textId="77777777" w:rsidR="00804ECD" w:rsidRPr="00A9397E" w:rsidRDefault="007C4DEE" w:rsidP="007C4DEE">
      <w:pPr>
        <w:pStyle w:val="Default"/>
        <w:rPr>
          <w:sz w:val="20"/>
          <w:szCs w:val="20"/>
        </w:rPr>
      </w:pPr>
      <w:r w:rsidRPr="00A9397E">
        <w:rPr>
          <w:sz w:val="20"/>
          <w:szCs w:val="20"/>
        </w:rPr>
        <w:t>No entry shall be accepted from a dog or handler disqualified from the ASCA Conformation program; a dog or handler disqualified from all ASCA programs; or a person not in good standing with ASCA.</w:t>
      </w:r>
      <w:r w:rsidRPr="00A9397E">
        <w:rPr>
          <w:sz w:val="20"/>
          <w:szCs w:val="20"/>
        </w:rPr>
        <w:tab/>
      </w:r>
    </w:p>
    <w:p w14:paraId="5AECC0B8" w14:textId="7FD09969" w:rsidR="00804ECD" w:rsidRDefault="00804ECD" w:rsidP="00804ECD">
      <w:pPr>
        <w:pStyle w:val="Default"/>
        <w:rPr>
          <w:b/>
          <w:bCs/>
          <w:sz w:val="20"/>
          <w:szCs w:val="20"/>
        </w:rPr>
      </w:pPr>
    </w:p>
    <w:p w14:paraId="45B09B0E" w14:textId="293AFCFF" w:rsidR="00804ECD" w:rsidRPr="00A9397E" w:rsidRDefault="00804ECD" w:rsidP="007C4DEE">
      <w:pPr>
        <w:pStyle w:val="Default"/>
        <w:rPr>
          <w:b/>
          <w:bCs/>
          <w:sz w:val="20"/>
          <w:szCs w:val="20"/>
        </w:rPr>
      </w:pPr>
      <w:r w:rsidRPr="00A9397E">
        <w:rPr>
          <w:b/>
          <w:bCs/>
          <w:sz w:val="20"/>
          <w:szCs w:val="20"/>
        </w:rPr>
        <w:t xml:space="preserve">Pre-entries open February 1, </w:t>
      </w:r>
      <w:proofErr w:type="gramStart"/>
      <w:r w:rsidR="007A4C92" w:rsidRPr="00A9397E">
        <w:rPr>
          <w:b/>
          <w:bCs/>
          <w:sz w:val="20"/>
          <w:szCs w:val="20"/>
        </w:rPr>
        <w:t>2023</w:t>
      </w:r>
      <w:proofErr w:type="gramEnd"/>
      <w:r w:rsidR="007A4C92" w:rsidRPr="00A9397E">
        <w:rPr>
          <w:b/>
          <w:bCs/>
          <w:sz w:val="20"/>
          <w:szCs w:val="20"/>
        </w:rPr>
        <w:t xml:space="preserve"> </w:t>
      </w:r>
      <w:r w:rsidRPr="00A9397E">
        <w:rPr>
          <w:b/>
          <w:bCs/>
          <w:sz w:val="20"/>
          <w:szCs w:val="20"/>
        </w:rPr>
        <w:t>and</w:t>
      </w:r>
      <w:r w:rsidR="00163CB0" w:rsidRPr="00A9397E">
        <w:rPr>
          <w:b/>
          <w:bCs/>
          <w:sz w:val="20"/>
          <w:szCs w:val="20"/>
        </w:rPr>
        <w:t xml:space="preserve"> close on</w:t>
      </w:r>
      <w:r w:rsidRPr="00A9397E">
        <w:rPr>
          <w:b/>
          <w:bCs/>
          <w:sz w:val="20"/>
          <w:szCs w:val="20"/>
        </w:rPr>
        <w:t xml:space="preserve"> March 2</w:t>
      </w:r>
      <w:r w:rsidR="00CA53B1" w:rsidRPr="00A9397E">
        <w:rPr>
          <w:b/>
          <w:bCs/>
          <w:sz w:val="20"/>
          <w:szCs w:val="20"/>
        </w:rPr>
        <w:t>5</w:t>
      </w:r>
      <w:r w:rsidRPr="00A9397E">
        <w:rPr>
          <w:b/>
          <w:bCs/>
          <w:sz w:val="20"/>
          <w:szCs w:val="20"/>
        </w:rPr>
        <w:t>, 202</w:t>
      </w:r>
      <w:r w:rsidR="00CA53B1" w:rsidRPr="00A9397E">
        <w:rPr>
          <w:b/>
          <w:bCs/>
          <w:sz w:val="20"/>
          <w:szCs w:val="20"/>
        </w:rPr>
        <w:t>3</w:t>
      </w:r>
      <w:r w:rsidR="00163CB0" w:rsidRPr="00A9397E">
        <w:rPr>
          <w:b/>
          <w:bCs/>
          <w:sz w:val="20"/>
          <w:szCs w:val="20"/>
        </w:rPr>
        <w:t xml:space="preserve">. Mailed entries must be postmarked by </w:t>
      </w:r>
      <w:r w:rsidR="00A1502A" w:rsidRPr="00A9397E">
        <w:rPr>
          <w:b/>
          <w:bCs/>
          <w:sz w:val="20"/>
          <w:szCs w:val="20"/>
        </w:rPr>
        <w:t>March 2</w:t>
      </w:r>
      <w:r w:rsidR="00CA53B1" w:rsidRPr="00A9397E">
        <w:rPr>
          <w:b/>
          <w:bCs/>
          <w:sz w:val="20"/>
          <w:szCs w:val="20"/>
        </w:rPr>
        <w:t>5,</w:t>
      </w:r>
      <w:r w:rsidR="00A1502A" w:rsidRPr="00A9397E">
        <w:rPr>
          <w:b/>
          <w:bCs/>
          <w:sz w:val="20"/>
          <w:szCs w:val="20"/>
        </w:rPr>
        <w:t xml:space="preserve"> 202</w:t>
      </w:r>
      <w:r w:rsidR="00CA53B1" w:rsidRPr="00A9397E">
        <w:rPr>
          <w:b/>
          <w:bCs/>
          <w:sz w:val="20"/>
          <w:szCs w:val="20"/>
        </w:rPr>
        <w:t>3</w:t>
      </w:r>
      <w:r w:rsidR="00163CB0" w:rsidRPr="00A9397E">
        <w:rPr>
          <w:b/>
          <w:bCs/>
          <w:sz w:val="20"/>
          <w:szCs w:val="20"/>
        </w:rPr>
        <w:t>.</w:t>
      </w:r>
    </w:p>
    <w:p w14:paraId="1C3B0A5B" w14:textId="77777777" w:rsidR="00163CB0" w:rsidRDefault="00163CB0" w:rsidP="007C4DEE">
      <w:pPr>
        <w:pStyle w:val="Default"/>
        <w:rPr>
          <w:b/>
          <w:bCs/>
          <w:sz w:val="22"/>
          <w:szCs w:val="22"/>
        </w:rPr>
      </w:pPr>
    </w:p>
    <w:p w14:paraId="3349799D" w14:textId="0F1E65FB" w:rsidR="00FB38FA" w:rsidRPr="00A9397E" w:rsidRDefault="00804ECD" w:rsidP="007C4DEE">
      <w:pPr>
        <w:pStyle w:val="Default"/>
        <w:rPr>
          <w:sz w:val="20"/>
          <w:szCs w:val="20"/>
        </w:rPr>
      </w:pPr>
      <w:r w:rsidRPr="00A9397E">
        <w:rPr>
          <w:b/>
          <w:bCs/>
          <w:sz w:val="20"/>
          <w:szCs w:val="20"/>
        </w:rPr>
        <w:t>Day of show entries</w:t>
      </w:r>
      <w:r w:rsidR="002D46B8" w:rsidRPr="00A9397E">
        <w:rPr>
          <w:sz w:val="20"/>
          <w:szCs w:val="20"/>
        </w:rPr>
        <w:t xml:space="preserve"> will be taken from 7:30 </w:t>
      </w:r>
      <w:r w:rsidR="00932548" w:rsidRPr="00A9397E">
        <w:rPr>
          <w:sz w:val="20"/>
          <w:szCs w:val="20"/>
        </w:rPr>
        <w:t>a.m.</w:t>
      </w:r>
      <w:r w:rsidR="002D46B8" w:rsidRPr="00A9397E">
        <w:rPr>
          <w:sz w:val="20"/>
          <w:szCs w:val="20"/>
        </w:rPr>
        <w:t xml:space="preserve"> until 8:30 or until the beginning of Best of Breed class of the preceding show for entry into later shows.</w:t>
      </w:r>
    </w:p>
    <w:p w14:paraId="2C40A7B4" w14:textId="476E6760" w:rsidR="002D46B8" w:rsidRDefault="002D46B8" w:rsidP="007C4DEE">
      <w:pPr>
        <w:pStyle w:val="Default"/>
        <w:rPr>
          <w:sz w:val="21"/>
          <w:szCs w:val="21"/>
        </w:rPr>
      </w:pPr>
    </w:p>
    <w:p w14:paraId="0A8C6E7B" w14:textId="77777777" w:rsidR="002D46B8" w:rsidRDefault="002D46B8" w:rsidP="002D46B8">
      <w:pPr>
        <w:pStyle w:val="Default"/>
      </w:pPr>
    </w:p>
    <w:tbl>
      <w:tblPr>
        <w:tblW w:w="1036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38"/>
        <w:gridCol w:w="2630"/>
      </w:tblGrid>
      <w:tr w:rsidR="002D46B8" w14:paraId="45732EA2" w14:textId="77777777" w:rsidTr="00357650">
        <w:trPr>
          <w:trHeight w:val="754"/>
        </w:trPr>
        <w:tc>
          <w:tcPr>
            <w:tcW w:w="10368" w:type="dxa"/>
            <w:gridSpan w:val="2"/>
          </w:tcPr>
          <w:p w14:paraId="487718FC" w14:textId="7651251B" w:rsidR="002D46B8" w:rsidRDefault="0021661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Entry </w:t>
            </w:r>
            <w:r w:rsidR="002D46B8">
              <w:rPr>
                <w:b/>
                <w:bCs/>
                <w:sz w:val="21"/>
                <w:szCs w:val="21"/>
              </w:rPr>
              <w:t xml:space="preserve">Fees                                Pre-entry                                       Day of Show </w:t>
            </w:r>
          </w:p>
          <w:p w14:paraId="471D0A41" w14:textId="37AE1C1C" w:rsidR="002D46B8" w:rsidRDefault="002D46B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Junior Showmanship                  Free                                               </w:t>
            </w:r>
            <w:r w:rsidR="00A5121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Free </w:t>
            </w:r>
          </w:p>
          <w:p w14:paraId="0864CEE5" w14:textId="44236BCA" w:rsidR="002D46B8" w:rsidRDefault="002D46B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Puppies</w:t>
            </w:r>
            <w:r w:rsidR="00216617">
              <w:rPr>
                <w:sz w:val="21"/>
                <w:szCs w:val="21"/>
              </w:rPr>
              <w:t xml:space="preserve"> (non-</w:t>
            </w:r>
            <w:proofErr w:type="gramStart"/>
            <w:r w:rsidR="001A1DFE">
              <w:rPr>
                <w:sz w:val="21"/>
                <w:szCs w:val="21"/>
              </w:rPr>
              <w:t xml:space="preserve">regular)  </w:t>
            </w:r>
            <w:r w:rsidR="007A4C92"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 xml:space="preserve">       </w:t>
            </w:r>
            <w:r w:rsidR="00F41601">
              <w:rPr>
                <w:sz w:val="21"/>
                <w:szCs w:val="21"/>
              </w:rPr>
              <w:t xml:space="preserve"> </w:t>
            </w:r>
            <w:r w:rsidR="00163CB0">
              <w:rPr>
                <w:sz w:val="21"/>
                <w:szCs w:val="21"/>
              </w:rPr>
              <w:t xml:space="preserve"> </w:t>
            </w:r>
            <w:r w:rsidR="00A5121D">
              <w:rPr>
                <w:sz w:val="21"/>
                <w:szCs w:val="21"/>
              </w:rPr>
              <w:t xml:space="preserve"> </w:t>
            </w:r>
            <w:r w:rsidR="0035765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$</w:t>
            </w:r>
            <w:r w:rsidR="007A4C92">
              <w:rPr>
                <w:sz w:val="21"/>
                <w:szCs w:val="21"/>
              </w:rPr>
              <w:t>18</w:t>
            </w:r>
            <w:r w:rsidR="00A5121D">
              <w:rPr>
                <w:sz w:val="21"/>
                <w:szCs w:val="21"/>
              </w:rPr>
              <w:t xml:space="preserve">.00 </w:t>
            </w:r>
            <w:r>
              <w:rPr>
                <w:sz w:val="21"/>
                <w:szCs w:val="21"/>
              </w:rPr>
              <w:t xml:space="preserve">or </w:t>
            </w:r>
            <w:r w:rsidR="00A5121D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shows $</w:t>
            </w:r>
            <w:r w:rsidR="007A4C92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 xml:space="preserve">.00          </w:t>
            </w:r>
            <w:r w:rsidR="00F41601">
              <w:rPr>
                <w:sz w:val="21"/>
                <w:szCs w:val="21"/>
              </w:rPr>
              <w:t xml:space="preserve"> </w:t>
            </w:r>
            <w:r w:rsidR="00A5121D">
              <w:rPr>
                <w:sz w:val="21"/>
                <w:szCs w:val="21"/>
              </w:rPr>
              <w:t xml:space="preserve"> </w:t>
            </w:r>
            <w:r w:rsidR="007A4C92">
              <w:rPr>
                <w:sz w:val="21"/>
                <w:szCs w:val="21"/>
              </w:rPr>
              <w:t xml:space="preserve">  </w:t>
            </w:r>
            <w:r w:rsidR="00B8104C">
              <w:rPr>
                <w:sz w:val="21"/>
                <w:szCs w:val="21"/>
              </w:rPr>
              <w:t xml:space="preserve"> </w:t>
            </w:r>
            <w:r w:rsidR="00A5121D">
              <w:rPr>
                <w:sz w:val="21"/>
                <w:szCs w:val="21"/>
              </w:rPr>
              <w:t>$2</w:t>
            </w:r>
            <w:r w:rsidR="0035765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.00 </w:t>
            </w:r>
          </w:p>
          <w:p w14:paraId="1C064D25" w14:textId="1DEAF1B6" w:rsidR="002D46B8" w:rsidRDefault="002D46B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Regular Classes                    </w:t>
            </w:r>
            <w:r w:rsidR="00A5121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$2</w:t>
            </w:r>
            <w:r w:rsidR="00A5121D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.00 or </w:t>
            </w:r>
            <w:r w:rsidR="00A5121D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shows $1</w:t>
            </w:r>
            <w:r w:rsidR="00A5121D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0.00         </w:t>
            </w:r>
            <w:r w:rsidR="00F41601">
              <w:rPr>
                <w:sz w:val="21"/>
                <w:szCs w:val="21"/>
              </w:rPr>
              <w:t xml:space="preserve">  </w:t>
            </w:r>
            <w:r w:rsidR="00A5121D">
              <w:rPr>
                <w:sz w:val="21"/>
                <w:szCs w:val="21"/>
              </w:rPr>
              <w:t xml:space="preserve"> </w:t>
            </w:r>
            <w:r w:rsidR="007A4C9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$</w:t>
            </w:r>
            <w:r w:rsidR="00A5121D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 xml:space="preserve">.00 </w:t>
            </w:r>
          </w:p>
          <w:p w14:paraId="1E7CF31A" w14:textId="77777777" w:rsidR="00357650" w:rsidRPr="00357650" w:rsidRDefault="002D46B8" w:rsidP="00357650">
            <w:pPr>
              <w:pStyle w:val="Default"/>
              <w:rPr>
                <w:sz w:val="20"/>
                <w:szCs w:val="20"/>
              </w:rPr>
            </w:pPr>
            <w:r w:rsidRPr="00F41601">
              <w:rPr>
                <w:b/>
                <w:bCs/>
                <w:sz w:val="21"/>
                <w:szCs w:val="21"/>
              </w:rPr>
              <w:t>***</w:t>
            </w:r>
            <w:r>
              <w:rPr>
                <w:sz w:val="21"/>
                <w:szCs w:val="21"/>
              </w:rPr>
              <w:t>Junior handlers entering</w:t>
            </w:r>
            <w:r w:rsidR="00A1502A">
              <w:rPr>
                <w:sz w:val="21"/>
                <w:szCs w:val="21"/>
              </w:rPr>
              <w:t xml:space="preserve"> and </w:t>
            </w:r>
            <w:r>
              <w:rPr>
                <w:sz w:val="21"/>
                <w:szCs w:val="21"/>
              </w:rPr>
              <w:t>showing their own or co-owned dog, entry fees are one-half the published rate for all classe</w:t>
            </w:r>
            <w:r w:rsidR="00A1502A">
              <w:rPr>
                <w:sz w:val="21"/>
                <w:szCs w:val="21"/>
              </w:rPr>
              <w:t>s.</w:t>
            </w:r>
            <w:r>
              <w:rPr>
                <w:sz w:val="21"/>
                <w:szCs w:val="21"/>
              </w:rPr>
              <w:t xml:space="preserve"> </w:t>
            </w:r>
            <w:r w:rsidR="00357650">
              <w:rPr>
                <w:b/>
                <w:bCs/>
                <w:sz w:val="20"/>
                <w:szCs w:val="20"/>
              </w:rPr>
              <w:t>Awards offered:</w:t>
            </w:r>
            <w:r w:rsidR="00357650">
              <w:rPr>
                <w:sz w:val="20"/>
                <w:szCs w:val="20"/>
              </w:rPr>
              <w:t xml:space="preserve">  Rosettes for all winners and reserve winners, flats for class placements. </w:t>
            </w:r>
          </w:p>
          <w:p w14:paraId="3FC3E010" w14:textId="3A86F50D" w:rsidR="00804ECD" w:rsidRDefault="00804ECD" w:rsidP="00804EC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42DC187F" w14:textId="486A2D1C" w:rsidR="00163CB0" w:rsidRDefault="00163CB0" w:rsidP="00163CB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Make all checks payable to ASCNE</w:t>
            </w:r>
          </w:p>
          <w:p w14:paraId="10A49944" w14:textId="3A09D0FB" w:rsidR="00163CB0" w:rsidRDefault="00163CB0" w:rsidP="00163C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Mail to:</w:t>
            </w:r>
            <w:r w:rsidR="008411FC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Alicia Campbell</w:t>
            </w:r>
          </w:p>
          <w:p w14:paraId="25A94328" w14:textId="77777777" w:rsidR="00A9397E" w:rsidRDefault="007A4C92" w:rsidP="00D76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163CB0">
              <w:rPr>
                <w:sz w:val="20"/>
                <w:szCs w:val="20"/>
              </w:rPr>
              <w:t>353 Platt Hill Roa</w:t>
            </w:r>
            <w:r>
              <w:rPr>
                <w:sz w:val="20"/>
                <w:szCs w:val="20"/>
              </w:rPr>
              <w:t>d,</w:t>
            </w:r>
            <w:r w:rsidR="008411FC">
              <w:rPr>
                <w:sz w:val="20"/>
                <w:szCs w:val="20"/>
              </w:rPr>
              <w:t xml:space="preserve"> </w:t>
            </w:r>
            <w:r w:rsidR="00163CB0">
              <w:rPr>
                <w:sz w:val="20"/>
                <w:szCs w:val="20"/>
              </w:rPr>
              <w:t xml:space="preserve">Winsted, </w:t>
            </w:r>
            <w:r w:rsidR="00A9397E">
              <w:rPr>
                <w:sz w:val="20"/>
                <w:szCs w:val="20"/>
              </w:rPr>
              <w:t>CT 06098</w:t>
            </w:r>
          </w:p>
          <w:p w14:paraId="4355AA11" w14:textId="50A8B4FA" w:rsidR="00163CB0" w:rsidRDefault="00A9397E" w:rsidP="00D76E70">
            <w:pPr>
              <w:pStyle w:val="Default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163CB0">
              <w:rPr>
                <w:sz w:val="20"/>
                <w:szCs w:val="20"/>
              </w:rPr>
              <w:t xml:space="preserve">860-309-4405    </w:t>
            </w:r>
            <w:hyperlink r:id="rId7" w:history="1">
              <w:r w:rsidR="00163CB0" w:rsidRPr="00797FB1">
                <w:rPr>
                  <w:rStyle w:val="Hyperlink"/>
                  <w:sz w:val="20"/>
                  <w:szCs w:val="20"/>
                </w:rPr>
                <w:t>moonstone6295@yahoo.com</w:t>
              </w:r>
            </w:hyperlink>
          </w:p>
          <w:p w14:paraId="7333B568" w14:textId="21C347C6" w:rsidR="00AC50EF" w:rsidRDefault="00AC50EF" w:rsidP="00D76E70">
            <w:pPr>
              <w:pStyle w:val="Default"/>
              <w:rPr>
                <w:rStyle w:val="Hyperlink"/>
              </w:rPr>
            </w:pPr>
          </w:p>
          <w:p w14:paraId="75280785" w14:textId="77777777" w:rsidR="00AC50EF" w:rsidRDefault="00AC50EF" w:rsidP="00AC50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REFUNDS FOR THIS SHOW UNLESS CANCELED DUE TO COVID-19.</w:t>
            </w:r>
          </w:p>
          <w:p w14:paraId="30E9D17A" w14:textId="77777777" w:rsidR="00AC50EF" w:rsidRDefault="00AC50EF" w:rsidP="00AC50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This club will comply with all ASCA guidelines and Massachusetts State Law.  Please be sure you are aware of all guidelines in effect on the date of the show.</w:t>
            </w:r>
          </w:p>
          <w:p w14:paraId="47D5022D" w14:textId="77777777" w:rsidR="004B5B06" w:rsidRDefault="004B5B06" w:rsidP="00D76E7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4CD0B8F" w14:textId="4BF66D89" w:rsidR="007C0FC2" w:rsidRDefault="00D76E70" w:rsidP="00D76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Conformation classes are open to Australian Shepherds only.  </w:t>
            </w:r>
          </w:p>
          <w:p w14:paraId="6114312B" w14:textId="304511EA" w:rsidR="00D76E70" w:rsidRDefault="00D76E70" w:rsidP="00D76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Australian Shepherds over 6 months of age must have proof of ASCA registration.  This show will be held under the current rules and regulations of ASCA.</w:t>
            </w:r>
          </w:p>
          <w:p w14:paraId="4842A52F" w14:textId="77777777" w:rsidR="007C0FC2" w:rsidRDefault="007C0FC2" w:rsidP="00D76E70">
            <w:pPr>
              <w:pStyle w:val="Default"/>
              <w:rPr>
                <w:sz w:val="20"/>
                <w:szCs w:val="20"/>
              </w:rPr>
            </w:pPr>
          </w:p>
          <w:p w14:paraId="6A04D9FA" w14:textId="294146B7" w:rsidR="00D76E70" w:rsidRDefault="00D76E70" w:rsidP="00D76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dogs must have proof of a current/valid rabies certificate.</w:t>
            </w:r>
          </w:p>
          <w:p w14:paraId="70F31D57" w14:textId="77777777" w:rsidR="007C0FC2" w:rsidRDefault="007C0FC2" w:rsidP="00D76E70">
            <w:pPr>
              <w:pStyle w:val="Default"/>
              <w:rPr>
                <w:sz w:val="20"/>
                <w:szCs w:val="20"/>
              </w:rPr>
            </w:pPr>
          </w:p>
          <w:p w14:paraId="09DE0779" w14:textId="3D18B3C2" w:rsidR="00D76E70" w:rsidRDefault="00D76E70" w:rsidP="00D76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</w:t>
            </w:r>
            <w:r w:rsidR="007C0FC2">
              <w:rPr>
                <w:sz w:val="20"/>
                <w:szCs w:val="20"/>
              </w:rPr>
              <w:t>y forms</w:t>
            </w:r>
            <w:r>
              <w:rPr>
                <w:sz w:val="20"/>
                <w:szCs w:val="20"/>
              </w:rPr>
              <w:t xml:space="preserve"> may be found at </w:t>
            </w:r>
          </w:p>
          <w:p w14:paraId="444FAEDF" w14:textId="0589F0C7" w:rsidR="00D76E70" w:rsidRDefault="00000000" w:rsidP="00D76E70">
            <w:pPr>
              <w:pStyle w:val="Default"/>
              <w:rPr>
                <w:sz w:val="20"/>
                <w:szCs w:val="20"/>
              </w:rPr>
            </w:pPr>
            <w:hyperlink r:id="rId8" w:history="1">
              <w:r w:rsidR="00D76E70" w:rsidRPr="00797FB1">
                <w:rPr>
                  <w:rStyle w:val="Hyperlink"/>
                  <w:sz w:val="20"/>
                  <w:szCs w:val="20"/>
                </w:rPr>
                <w:t>https://www.asca.org/wp-content/uploads/2016/04/conentyform.pdf</w:t>
              </w:r>
            </w:hyperlink>
            <w:r w:rsidR="00D76E70">
              <w:rPr>
                <w:sz w:val="20"/>
                <w:szCs w:val="20"/>
              </w:rPr>
              <w:t xml:space="preserve"> </w:t>
            </w:r>
          </w:p>
          <w:p w14:paraId="17E6B4DF" w14:textId="08B599CB" w:rsidR="00D76E70" w:rsidRDefault="00D76E70" w:rsidP="00D76E70">
            <w:pPr>
              <w:pStyle w:val="Default"/>
              <w:rPr>
                <w:sz w:val="20"/>
                <w:szCs w:val="20"/>
              </w:rPr>
            </w:pPr>
          </w:p>
          <w:p w14:paraId="0CC8B212" w14:textId="6673CDEF" w:rsidR="00D76E70" w:rsidRPr="00357650" w:rsidRDefault="00D76E70" w:rsidP="00D76E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397E">
              <w:rPr>
                <w:b/>
                <w:bCs/>
                <w:sz w:val="20"/>
                <w:szCs w:val="20"/>
              </w:rPr>
              <w:t>Classes</w:t>
            </w:r>
            <w:r w:rsidR="006227E4" w:rsidRPr="00A9397E">
              <w:rPr>
                <w:b/>
                <w:bCs/>
                <w:sz w:val="20"/>
                <w:szCs w:val="20"/>
              </w:rPr>
              <w:t xml:space="preserve">:  </w:t>
            </w:r>
            <w:r w:rsidRPr="00A9397E">
              <w:rPr>
                <w:b/>
                <w:bCs/>
                <w:sz w:val="20"/>
                <w:szCs w:val="20"/>
              </w:rPr>
              <w:t>Junior Showmanship</w:t>
            </w:r>
            <w:r w:rsidRPr="00A9397E">
              <w:rPr>
                <w:sz w:val="20"/>
                <w:szCs w:val="20"/>
              </w:rPr>
              <w:t>: Pee Wee</w:t>
            </w:r>
            <w:r w:rsidR="006227E4" w:rsidRPr="00A9397E">
              <w:rPr>
                <w:sz w:val="20"/>
                <w:szCs w:val="20"/>
              </w:rPr>
              <w:t xml:space="preserve"> </w:t>
            </w:r>
            <w:r w:rsidRPr="00A9397E">
              <w:rPr>
                <w:sz w:val="20"/>
                <w:szCs w:val="20"/>
              </w:rPr>
              <w:t>3-5</w:t>
            </w:r>
            <w:r w:rsidR="006227E4" w:rsidRPr="00A9397E">
              <w:rPr>
                <w:sz w:val="20"/>
                <w:szCs w:val="20"/>
              </w:rPr>
              <w:t>yrs</w:t>
            </w:r>
            <w:r w:rsidRPr="00A9397E">
              <w:rPr>
                <w:sz w:val="20"/>
                <w:szCs w:val="20"/>
              </w:rPr>
              <w:t>, Sub-Jr 6-7</w:t>
            </w:r>
            <w:r w:rsidR="006227E4" w:rsidRPr="00A9397E">
              <w:rPr>
                <w:sz w:val="20"/>
                <w:szCs w:val="20"/>
              </w:rPr>
              <w:t>yrs</w:t>
            </w:r>
            <w:r w:rsidRPr="00A9397E">
              <w:rPr>
                <w:sz w:val="20"/>
                <w:szCs w:val="20"/>
              </w:rPr>
              <w:t>, 8-12</w:t>
            </w:r>
            <w:r w:rsidR="006227E4" w:rsidRPr="00A9397E">
              <w:rPr>
                <w:sz w:val="20"/>
                <w:szCs w:val="20"/>
              </w:rPr>
              <w:t>yrs</w:t>
            </w:r>
            <w:r w:rsidRPr="00A9397E">
              <w:rPr>
                <w:sz w:val="20"/>
                <w:szCs w:val="20"/>
              </w:rPr>
              <w:t>, 13-17</w:t>
            </w:r>
            <w:r w:rsidR="006227E4" w:rsidRPr="00A9397E">
              <w:rPr>
                <w:sz w:val="20"/>
                <w:szCs w:val="20"/>
              </w:rPr>
              <w:t>yrs</w:t>
            </w:r>
            <w:r w:rsidRPr="00A9397E">
              <w:rPr>
                <w:sz w:val="20"/>
                <w:szCs w:val="20"/>
              </w:rPr>
              <w:t xml:space="preserve"> (Novice &amp; Open) </w:t>
            </w:r>
          </w:p>
          <w:p w14:paraId="736651D9" w14:textId="77777777" w:rsidR="00357650" w:rsidRDefault="00D76E70" w:rsidP="00D76E70">
            <w:pPr>
              <w:pStyle w:val="Default"/>
              <w:rPr>
                <w:sz w:val="20"/>
                <w:szCs w:val="20"/>
              </w:rPr>
            </w:pPr>
            <w:r w:rsidRPr="00A9397E">
              <w:rPr>
                <w:b/>
                <w:bCs/>
                <w:sz w:val="20"/>
                <w:szCs w:val="20"/>
              </w:rPr>
              <w:t>Non-Regular Puppies</w:t>
            </w:r>
            <w:r w:rsidRPr="00A9397E">
              <w:rPr>
                <w:sz w:val="20"/>
                <w:szCs w:val="20"/>
              </w:rPr>
              <w:t xml:space="preserve">: </w:t>
            </w:r>
            <w:proofErr w:type="gramStart"/>
            <w:r w:rsidRPr="00A9397E">
              <w:rPr>
                <w:sz w:val="20"/>
                <w:szCs w:val="20"/>
              </w:rPr>
              <w:t xml:space="preserve">2-4 </w:t>
            </w:r>
            <w:r w:rsidR="00F41601" w:rsidRPr="00A9397E">
              <w:rPr>
                <w:sz w:val="20"/>
                <w:szCs w:val="20"/>
              </w:rPr>
              <w:t>month</w:t>
            </w:r>
            <w:proofErr w:type="gramEnd"/>
            <w:r w:rsidR="00F41601" w:rsidRPr="00A9397E">
              <w:rPr>
                <w:sz w:val="20"/>
                <w:szCs w:val="20"/>
              </w:rPr>
              <w:t xml:space="preserve"> puppy</w:t>
            </w:r>
            <w:r w:rsidRPr="00A9397E">
              <w:rPr>
                <w:sz w:val="20"/>
                <w:szCs w:val="20"/>
              </w:rPr>
              <w:t>, 4-6 month puppy (Divided by Sex)</w:t>
            </w:r>
          </w:p>
          <w:p w14:paraId="39D9BEDD" w14:textId="2CC4EC76" w:rsidR="00D76E70" w:rsidRDefault="00D76E70" w:rsidP="00D76E70">
            <w:pPr>
              <w:pStyle w:val="Default"/>
              <w:rPr>
                <w:sz w:val="20"/>
                <w:szCs w:val="20"/>
              </w:rPr>
            </w:pPr>
            <w:r w:rsidRPr="00A9397E">
              <w:rPr>
                <w:b/>
                <w:bCs/>
                <w:sz w:val="20"/>
                <w:szCs w:val="20"/>
              </w:rPr>
              <w:t>Regular Classes: Altered &amp; Intact</w:t>
            </w:r>
            <w:r w:rsidRPr="00A9397E">
              <w:rPr>
                <w:sz w:val="20"/>
                <w:szCs w:val="20"/>
              </w:rPr>
              <w:t xml:space="preserve">- 6-9, 9-12, 12-15, 15-18, Novice, American Bred, Bred </w:t>
            </w:r>
            <w:proofErr w:type="gramStart"/>
            <w:r w:rsidRPr="00A9397E">
              <w:rPr>
                <w:sz w:val="20"/>
                <w:szCs w:val="20"/>
              </w:rPr>
              <w:t>By</w:t>
            </w:r>
            <w:proofErr w:type="gramEnd"/>
            <w:r w:rsidRPr="00A9397E">
              <w:rPr>
                <w:sz w:val="20"/>
                <w:szCs w:val="20"/>
              </w:rPr>
              <w:t xml:space="preserve"> Exhibitor, Open Blue Merle, Open Red Merle, Open Black, Open Red, Winners Dog, Winners Bitch, Best of Winners, Best of Opposite Sex, Best of Breed (Divided by Sex) </w:t>
            </w:r>
          </w:p>
          <w:p w14:paraId="1645CDDB" w14:textId="51C15748" w:rsidR="00357650" w:rsidRDefault="00357650" w:rsidP="00D76E70">
            <w:pPr>
              <w:pStyle w:val="Default"/>
              <w:rPr>
                <w:sz w:val="20"/>
                <w:szCs w:val="20"/>
              </w:rPr>
            </w:pPr>
          </w:p>
          <w:p w14:paraId="7B7C0C92" w14:textId="77777777" w:rsidR="004B5B06" w:rsidRDefault="004B5B06" w:rsidP="004B5B0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775B652" w14:textId="09E04321" w:rsidR="004B5B06" w:rsidRPr="004B5B06" w:rsidRDefault="004B5B06" w:rsidP="004B5B0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397E">
              <w:rPr>
                <w:b/>
                <w:bCs/>
                <w:sz w:val="20"/>
                <w:szCs w:val="20"/>
              </w:rPr>
              <w:t>Official Show Photographer:</w:t>
            </w:r>
            <w:r>
              <w:rPr>
                <w:sz w:val="20"/>
                <w:szCs w:val="20"/>
              </w:rPr>
              <w:t xml:space="preserve">    Amy Johanson Photograph      www.amyjohanson.com</w:t>
            </w:r>
          </w:p>
          <w:p w14:paraId="013E4452" w14:textId="77777777" w:rsidR="004B5B06" w:rsidRDefault="004B5B06" w:rsidP="00D76E70">
            <w:pPr>
              <w:pStyle w:val="Default"/>
              <w:rPr>
                <w:sz w:val="20"/>
                <w:szCs w:val="20"/>
              </w:rPr>
            </w:pPr>
          </w:p>
          <w:p w14:paraId="5CEDA95A" w14:textId="2486C44E" w:rsidR="00932548" w:rsidRDefault="00932548" w:rsidP="00D76E70">
            <w:pPr>
              <w:pStyle w:val="Default"/>
              <w:rPr>
                <w:sz w:val="21"/>
                <w:szCs w:val="21"/>
              </w:rPr>
            </w:pPr>
          </w:p>
          <w:p w14:paraId="6125994F" w14:textId="77777777" w:rsidR="00932548" w:rsidRPr="00D76E70" w:rsidRDefault="00932548" w:rsidP="00D76E70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0"/>
            </w:tblGrid>
            <w:tr w:rsidR="00D76E70" w14:paraId="43821692" w14:textId="77777777" w:rsidTr="00F437C5">
              <w:trPr>
                <w:trHeight w:val="622"/>
              </w:trPr>
              <w:tc>
                <w:tcPr>
                  <w:tcW w:w="9900" w:type="dxa"/>
                </w:tcPr>
                <w:p w14:paraId="38DECF84" w14:textId="4BC8E16A" w:rsidR="00932548" w:rsidRDefault="00932548" w:rsidP="00932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Directions</w:t>
                  </w:r>
                  <w:r w:rsidR="004B5B06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Pr="00A9397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25D9F2A" w14:textId="77777777" w:rsidR="00F437C5" w:rsidRPr="00A9397E" w:rsidRDefault="00F437C5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14:paraId="56CBC009" w14:textId="49206102" w:rsidR="00932548" w:rsidRDefault="00932548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 xml:space="preserve">From Rt.95 South of Attleboro: </w:t>
                  </w:r>
                  <w:r w:rsidRPr="00A9397E">
                    <w:rPr>
                      <w:sz w:val="20"/>
                      <w:szCs w:val="20"/>
                    </w:rPr>
                    <w:t xml:space="preserve">Take Exit 2A (Newport Ave.) to the 1st light. Take that left onto Cottage St. </w:t>
                  </w:r>
                  <w:r w:rsidR="00F437C5">
                    <w:rPr>
                      <w:sz w:val="20"/>
                      <w:szCs w:val="20"/>
                    </w:rPr>
                    <w:t>Go approximately</w:t>
                  </w:r>
                  <w:r w:rsidRPr="00A9397E">
                    <w:rPr>
                      <w:sz w:val="20"/>
                      <w:szCs w:val="20"/>
                    </w:rPr>
                    <w:t xml:space="preserve"> 1 mile and turn right on Read St. </w:t>
                  </w:r>
                  <w:r w:rsidR="00F437C5">
                    <w:rPr>
                      <w:sz w:val="20"/>
                      <w:szCs w:val="20"/>
                    </w:rPr>
                    <w:t>Take</w:t>
                  </w:r>
                  <w:r w:rsidRPr="00A9397E">
                    <w:rPr>
                      <w:sz w:val="20"/>
                      <w:szCs w:val="20"/>
                    </w:rPr>
                    <w:t xml:space="preserve"> 2nd right </w:t>
                  </w:r>
                  <w:r w:rsidR="00F437C5">
                    <w:rPr>
                      <w:sz w:val="20"/>
                      <w:szCs w:val="20"/>
                    </w:rPr>
                    <w:t xml:space="preserve">onto </w:t>
                  </w:r>
                  <w:r w:rsidRPr="00A9397E">
                    <w:rPr>
                      <w:sz w:val="20"/>
                      <w:szCs w:val="20"/>
                    </w:rPr>
                    <w:t xml:space="preserve">Pond St. Watch for the Orion Industrial Park on your right (3/10 mile). Turn into the park, we are the second building on the left. </w:t>
                  </w:r>
                </w:p>
                <w:p w14:paraId="7A36564D" w14:textId="77777777" w:rsidR="004B5B06" w:rsidRPr="00A9397E" w:rsidRDefault="004B5B06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14:paraId="6193053D" w14:textId="1199BA3E" w:rsidR="00932548" w:rsidRDefault="00932548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From Rt.95 North of Attleboro</w:t>
                  </w:r>
                  <w:r w:rsidRPr="00A9397E">
                    <w:rPr>
                      <w:sz w:val="20"/>
                      <w:szCs w:val="20"/>
                    </w:rPr>
                    <w:t>: From Rt. 95 North of Attleboro: Take Exit 3</w:t>
                  </w:r>
                  <w:r w:rsidR="00F437C5">
                    <w:rPr>
                      <w:sz w:val="20"/>
                      <w:szCs w:val="20"/>
                    </w:rPr>
                    <w:t>A</w:t>
                  </w:r>
                  <w:r w:rsidRPr="00A9397E">
                    <w:rPr>
                      <w:sz w:val="20"/>
                      <w:szCs w:val="20"/>
                    </w:rPr>
                    <w:t xml:space="preserve"> Rt. 123. </w:t>
                  </w:r>
                  <w:r w:rsidR="00F437C5">
                    <w:rPr>
                      <w:sz w:val="20"/>
                      <w:szCs w:val="20"/>
                    </w:rPr>
                    <w:t xml:space="preserve">At the second set of lights take a right onto County St.  Follow along and after the Stone E. Lea golf course </w:t>
                  </w:r>
                  <w:r w:rsidRPr="00A9397E">
                    <w:rPr>
                      <w:sz w:val="20"/>
                      <w:szCs w:val="20"/>
                    </w:rPr>
                    <w:t xml:space="preserve">take a left onto left onto Read St. (There are signs for the animal shelter). Take the 2nd right onto Pond St. Turn right into the Orion Industrial Park in approximately 3/10 mile. We are the 2nd building on the left. </w:t>
                  </w:r>
                </w:p>
                <w:p w14:paraId="518A9026" w14:textId="77777777" w:rsidR="004B5B06" w:rsidRPr="00A9397E" w:rsidRDefault="004B5B06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14:paraId="58FE49D6" w14:textId="33E29FD6" w:rsidR="00D76E70" w:rsidRPr="00A9397E" w:rsidRDefault="00932548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From Rte. 195 East or West</w:t>
                  </w:r>
                  <w:r w:rsidRPr="00A9397E">
                    <w:rPr>
                      <w:sz w:val="20"/>
                      <w:szCs w:val="20"/>
                    </w:rPr>
                    <w:t xml:space="preserve">: Take Massachusetts Exit 1. Follow 114 A (north). In approximately one mile you will reach a fork in the road, bear to the right (Grist Mill Restaurant will be on your left). This is Arcade Street. You will come to the intersection of </w:t>
                  </w:r>
                  <w:r w:rsidR="00F437C5">
                    <w:rPr>
                      <w:sz w:val="20"/>
                      <w:szCs w:val="20"/>
                    </w:rPr>
                    <w:t>R</w:t>
                  </w:r>
                  <w:r w:rsidRPr="00A9397E">
                    <w:rPr>
                      <w:sz w:val="20"/>
                      <w:szCs w:val="20"/>
                    </w:rPr>
                    <w:t xml:space="preserve">oute 44. Go Straight across and </w:t>
                  </w:r>
                  <w:proofErr w:type="gramStart"/>
                  <w:r w:rsidR="00A9397E" w:rsidRPr="00A9397E">
                    <w:rPr>
                      <w:sz w:val="20"/>
                      <w:szCs w:val="20"/>
                    </w:rPr>
                    <w:t>continue</w:t>
                  </w:r>
                  <w:r w:rsidRPr="00A9397E">
                    <w:rPr>
                      <w:sz w:val="20"/>
                      <w:szCs w:val="20"/>
                    </w:rPr>
                    <w:t xml:space="preserve"> </w:t>
                  </w:r>
                  <w:r w:rsidR="00A9397E">
                    <w:rPr>
                      <w:sz w:val="20"/>
                      <w:szCs w:val="20"/>
                    </w:rPr>
                    <w:t>on</w:t>
                  </w:r>
                  <w:proofErr w:type="gramEnd"/>
                  <w:r w:rsidR="00A9397E">
                    <w:rPr>
                      <w:sz w:val="20"/>
                      <w:szCs w:val="20"/>
                    </w:rPr>
                    <w:t xml:space="preserve"> </w:t>
                  </w:r>
                  <w:r w:rsidRPr="00A9397E">
                    <w:rPr>
                      <w:sz w:val="20"/>
                      <w:szCs w:val="20"/>
                    </w:rPr>
                    <w:t xml:space="preserve">Arcade to the end. This is the Jct. of </w:t>
                  </w:r>
                  <w:r w:rsidR="00F437C5">
                    <w:rPr>
                      <w:sz w:val="20"/>
                      <w:szCs w:val="20"/>
                    </w:rPr>
                    <w:t>R</w:t>
                  </w:r>
                  <w:r w:rsidRPr="00A9397E">
                    <w:rPr>
                      <w:sz w:val="20"/>
                      <w:szCs w:val="20"/>
                    </w:rPr>
                    <w:t>oute 152. Take a right onto 152 North – Newman Ave. Follow along for about 5 miles. You will come to the intersection of Central Ave</w:t>
                  </w:r>
                  <w:r w:rsidR="00F437C5">
                    <w:rPr>
                      <w:sz w:val="20"/>
                      <w:szCs w:val="20"/>
                    </w:rPr>
                    <w:t>. continue</w:t>
                  </w:r>
                  <w:r w:rsidRPr="00A9397E">
                    <w:rPr>
                      <w:sz w:val="20"/>
                      <w:szCs w:val="20"/>
                    </w:rPr>
                    <w:t xml:space="preserve"> ½ mile and take a left onto Pond Street. Watch for Orion Industrial Park on the left (2/10-mile). Turn into the park, we are the second building on the left.</w:t>
                  </w:r>
                </w:p>
                <w:p w14:paraId="3861501C" w14:textId="77777777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14:paraId="1CCB24A2" w14:textId="77777777" w:rsidR="001A1DFE" w:rsidRDefault="001A1DFE" w:rsidP="00932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0DACF47" w14:textId="0E8EF149" w:rsidR="00DB390F" w:rsidRDefault="00DB390F" w:rsidP="00932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lastRenderedPageBreak/>
                    <w:t>Lodging</w:t>
                  </w:r>
                  <w:r w:rsidR="004B5B0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7FA58D95" w14:textId="77777777" w:rsidR="004B5B06" w:rsidRPr="00A9397E" w:rsidRDefault="004B5B06" w:rsidP="00932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A4FFB06" w14:textId="77777777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sz w:val="20"/>
                      <w:szCs w:val="20"/>
                    </w:rPr>
                    <w:t>Accommodations that accept well behaved dogs-please confirm when calling.</w:t>
                  </w:r>
                </w:p>
                <w:p w14:paraId="14577E5D" w14:textId="34FBB09C" w:rsidR="00DB390F" w:rsidRPr="00A9397E" w:rsidRDefault="00DB390F" w:rsidP="00932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Motel 6-</w:t>
                  </w:r>
                  <w:r w:rsidRPr="00A9397E">
                    <w:rPr>
                      <w:sz w:val="20"/>
                      <w:szCs w:val="20"/>
                    </w:rPr>
                    <w:t>821 Fall River Ave, Seekonk, MA 02771 (508)336-7800</w:t>
                  </w:r>
                </w:p>
                <w:p w14:paraId="77D59B6F" w14:textId="365ACED4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Quality Inn-</w:t>
                  </w:r>
                  <w:r w:rsidRPr="00A9397E">
                    <w:rPr>
                      <w:sz w:val="20"/>
                      <w:szCs w:val="20"/>
                    </w:rPr>
                    <w:t>341 Highland Ave, Seekonk, MA 02771 (508)336-7900</w:t>
                  </w:r>
                </w:p>
                <w:p w14:paraId="4BED1FB1" w14:textId="550EA870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Clarion Inn-</w:t>
                  </w:r>
                  <w:r w:rsidRPr="00A9397E">
                    <w:rPr>
                      <w:sz w:val="20"/>
                      <w:szCs w:val="20"/>
                    </w:rPr>
                    <w:t>940 Fall River Ave, Seekonk, MA 02771 (508)336-7300</w:t>
                  </w:r>
                </w:p>
                <w:p w14:paraId="38F050AD" w14:textId="5783C4C6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Extended Stay-</w:t>
                  </w:r>
                  <w:r w:rsidRPr="00A9397E">
                    <w:rPr>
                      <w:sz w:val="20"/>
                      <w:szCs w:val="20"/>
                    </w:rPr>
                    <w:t>1000 Warren Ave, East Providence, RI 02914 (401)272-1661</w:t>
                  </w:r>
                </w:p>
                <w:p w14:paraId="626B2548" w14:textId="18E54330" w:rsidR="00DB390F" w:rsidRPr="00A9397E" w:rsidRDefault="00DB390F" w:rsidP="00932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t>Red Roof Inn-</w:t>
                  </w:r>
                  <w:r w:rsidR="00683325" w:rsidRPr="00A9397E">
                    <w:rPr>
                      <w:sz w:val="20"/>
                      <w:szCs w:val="20"/>
                    </w:rPr>
                    <w:t>60 Forbes Blvd, Mansfield, MA 02048 (508)339-2323</w:t>
                  </w:r>
                </w:p>
              </w:tc>
            </w:tr>
            <w:tr w:rsidR="00D76E70" w14:paraId="1336C802" w14:textId="77777777" w:rsidTr="00F437C5">
              <w:trPr>
                <w:trHeight w:val="80"/>
              </w:trPr>
              <w:tc>
                <w:tcPr>
                  <w:tcW w:w="9900" w:type="dxa"/>
                </w:tcPr>
                <w:p w14:paraId="70A8B50E" w14:textId="580B47B0" w:rsidR="00D76E70" w:rsidRPr="00A9397E" w:rsidRDefault="00683325" w:rsidP="00D76E7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97E">
                    <w:rPr>
                      <w:b/>
                      <w:bCs/>
                      <w:sz w:val="20"/>
                      <w:szCs w:val="20"/>
                    </w:rPr>
                    <w:lastRenderedPageBreak/>
                    <w:t>La Quinta Inn &amp; Suites</w:t>
                  </w:r>
                  <w:r w:rsidRPr="00A9397E">
                    <w:rPr>
                      <w:sz w:val="20"/>
                      <w:szCs w:val="20"/>
                    </w:rPr>
                    <w:t>-36 Jefferson Blvd, Warwick, RI (401)941-6600</w:t>
                  </w:r>
                </w:p>
              </w:tc>
            </w:tr>
          </w:tbl>
          <w:p w14:paraId="1B2113C7" w14:textId="77777777" w:rsidR="002D46B8" w:rsidRDefault="002D46B8">
            <w:pPr>
              <w:pStyle w:val="Default"/>
              <w:rPr>
                <w:sz w:val="21"/>
                <w:szCs w:val="21"/>
              </w:rPr>
            </w:pPr>
          </w:p>
          <w:p w14:paraId="585CA704" w14:textId="354A5F8D" w:rsidR="009E1C61" w:rsidRPr="00AC50EF" w:rsidRDefault="006227E4" w:rsidP="009E1C6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9E1C61" w:rsidRPr="00AC50EF">
              <w:rPr>
                <w:b/>
                <w:bCs/>
                <w:sz w:val="20"/>
                <w:szCs w:val="20"/>
              </w:rPr>
              <w:t>EMERGENCY VET CARE-Bay State Veterinary Emergency Services</w:t>
            </w:r>
          </w:p>
          <w:p w14:paraId="758030DF" w14:textId="01406D82" w:rsidR="009E1C61" w:rsidRPr="00AC50EF" w:rsidRDefault="009E1C61" w:rsidP="009E1C6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50EF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6227E4" w:rsidRPr="00AC50EF">
              <w:rPr>
                <w:b/>
                <w:bCs/>
                <w:sz w:val="20"/>
                <w:szCs w:val="20"/>
              </w:rPr>
              <w:t xml:space="preserve"> </w:t>
            </w:r>
            <w:r w:rsidRPr="00AC50EF">
              <w:rPr>
                <w:b/>
                <w:bCs/>
                <w:sz w:val="20"/>
                <w:szCs w:val="20"/>
              </w:rPr>
              <w:t xml:space="preserve"> 76 Baptist Street</w:t>
            </w:r>
          </w:p>
          <w:p w14:paraId="51DFD4D8" w14:textId="1FB5BA11" w:rsidR="009E1C61" w:rsidRPr="00AC50EF" w:rsidRDefault="009E1C61" w:rsidP="009E1C6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50EF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6227E4" w:rsidRPr="00AC50EF">
              <w:rPr>
                <w:b/>
                <w:bCs/>
                <w:sz w:val="20"/>
                <w:szCs w:val="20"/>
              </w:rPr>
              <w:t xml:space="preserve"> </w:t>
            </w:r>
            <w:r w:rsidRPr="00AC50EF">
              <w:rPr>
                <w:b/>
                <w:bCs/>
                <w:sz w:val="20"/>
                <w:szCs w:val="20"/>
              </w:rPr>
              <w:t xml:space="preserve">    Swansea, MA 02777</w:t>
            </w:r>
          </w:p>
          <w:p w14:paraId="12F549CC" w14:textId="19AFED9B" w:rsidR="009E1C61" w:rsidRPr="00AC50EF" w:rsidRDefault="009E1C61" w:rsidP="009E1C6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C50EF"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6227E4" w:rsidRPr="00AC50EF">
              <w:rPr>
                <w:b/>
                <w:bCs/>
                <w:sz w:val="20"/>
                <w:szCs w:val="20"/>
              </w:rPr>
              <w:t xml:space="preserve"> </w:t>
            </w:r>
            <w:r w:rsidRPr="00AC50EF">
              <w:rPr>
                <w:b/>
                <w:bCs/>
                <w:sz w:val="20"/>
                <w:szCs w:val="20"/>
              </w:rPr>
              <w:t>(508) 379-1233</w:t>
            </w:r>
          </w:p>
          <w:p w14:paraId="38CA56DD" w14:textId="671CDD17" w:rsidR="002D46B8" w:rsidRDefault="009E1C6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0106AC" w14:paraId="704BC7F1" w14:textId="77777777" w:rsidTr="00357650">
        <w:trPr>
          <w:gridAfter w:val="1"/>
          <w:wAfter w:w="2630" w:type="dxa"/>
          <w:trHeight w:val="3033"/>
        </w:trPr>
        <w:tc>
          <w:tcPr>
            <w:tcW w:w="7738" w:type="dxa"/>
          </w:tcPr>
          <w:p w14:paraId="30816D53" w14:textId="2C55F19C" w:rsidR="00683325" w:rsidRPr="00683325" w:rsidRDefault="00683325" w:rsidP="009E1C61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</w:tbl>
    <w:p w14:paraId="7180B68C" w14:textId="09931349" w:rsidR="002D46B8" w:rsidRDefault="002D46B8" w:rsidP="007C4DEE">
      <w:pPr>
        <w:pStyle w:val="Default"/>
        <w:rPr>
          <w:sz w:val="21"/>
          <w:szCs w:val="21"/>
        </w:rPr>
      </w:pPr>
    </w:p>
    <w:p w14:paraId="5B610F87" w14:textId="77777777" w:rsidR="00DB623D" w:rsidRPr="00683325" w:rsidRDefault="00DB623D" w:rsidP="007C4DEE">
      <w:pPr>
        <w:pStyle w:val="Default"/>
        <w:rPr>
          <w:b/>
          <w:bCs/>
          <w:sz w:val="21"/>
          <w:szCs w:val="21"/>
        </w:rPr>
      </w:pPr>
    </w:p>
    <w:sectPr w:rsidR="00DB623D" w:rsidRPr="0068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E03"/>
    <w:multiLevelType w:val="hybridMultilevel"/>
    <w:tmpl w:val="F538145E"/>
    <w:lvl w:ilvl="0" w:tplc="92C410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76B93"/>
    <w:multiLevelType w:val="hybridMultilevel"/>
    <w:tmpl w:val="78F24C38"/>
    <w:lvl w:ilvl="0" w:tplc="161693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0673">
    <w:abstractNumId w:val="1"/>
  </w:num>
  <w:num w:numId="2" w16cid:durableId="2034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FA"/>
    <w:rsid w:val="00004D60"/>
    <w:rsid w:val="000106AC"/>
    <w:rsid w:val="000154C6"/>
    <w:rsid w:val="0013473E"/>
    <w:rsid w:val="0015732F"/>
    <w:rsid w:val="00163CB0"/>
    <w:rsid w:val="001A1DFE"/>
    <w:rsid w:val="001E74ED"/>
    <w:rsid w:val="00216617"/>
    <w:rsid w:val="002D46B8"/>
    <w:rsid w:val="00301D79"/>
    <w:rsid w:val="003414FE"/>
    <w:rsid w:val="00357650"/>
    <w:rsid w:val="0037740B"/>
    <w:rsid w:val="00404B1F"/>
    <w:rsid w:val="004B5B06"/>
    <w:rsid w:val="004F12F6"/>
    <w:rsid w:val="006227E4"/>
    <w:rsid w:val="00645F42"/>
    <w:rsid w:val="00683325"/>
    <w:rsid w:val="006E1719"/>
    <w:rsid w:val="006F04A6"/>
    <w:rsid w:val="007A4C92"/>
    <w:rsid w:val="007C0FC2"/>
    <w:rsid w:val="007C21C0"/>
    <w:rsid w:val="007C4DEE"/>
    <w:rsid w:val="00804ECD"/>
    <w:rsid w:val="008411FC"/>
    <w:rsid w:val="008C53AA"/>
    <w:rsid w:val="008D1AF0"/>
    <w:rsid w:val="0092475B"/>
    <w:rsid w:val="00932548"/>
    <w:rsid w:val="009D3ECA"/>
    <w:rsid w:val="009E1C61"/>
    <w:rsid w:val="00A1502A"/>
    <w:rsid w:val="00A26665"/>
    <w:rsid w:val="00A5121D"/>
    <w:rsid w:val="00A57850"/>
    <w:rsid w:val="00A9397E"/>
    <w:rsid w:val="00AC50EF"/>
    <w:rsid w:val="00AF49FD"/>
    <w:rsid w:val="00B03366"/>
    <w:rsid w:val="00B5079C"/>
    <w:rsid w:val="00B570B8"/>
    <w:rsid w:val="00B8104C"/>
    <w:rsid w:val="00BC5EAE"/>
    <w:rsid w:val="00C12642"/>
    <w:rsid w:val="00CA53B1"/>
    <w:rsid w:val="00CB45C8"/>
    <w:rsid w:val="00D6519F"/>
    <w:rsid w:val="00D76E70"/>
    <w:rsid w:val="00D83016"/>
    <w:rsid w:val="00DB390F"/>
    <w:rsid w:val="00DB623D"/>
    <w:rsid w:val="00E36F5D"/>
    <w:rsid w:val="00EA67CE"/>
    <w:rsid w:val="00F356EF"/>
    <w:rsid w:val="00F41601"/>
    <w:rsid w:val="00F437C5"/>
    <w:rsid w:val="00F7407D"/>
    <w:rsid w:val="00FB38FA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8B7E"/>
  <w15:chartTrackingRefBased/>
  <w15:docId w15:val="{32BD4E03-EF71-4A18-B3A8-ABF12811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4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a.org/wp-content/uploads/2016/04/conenty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onstone629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onstone6295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Campbell</dc:creator>
  <cp:keywords/>
  <dc:description/>
  <cp:lastModifiedBy>Anne Hubbard</cp:lastModifiedBy>
  <cp:revision>3</cp:revision>
  <cp:lastPrinted>2022-11-01T15:04:00Z</cp:lastPrinted>
  <dcterms:created xsi:type="dcterms:W3CDTF">2023-01-04T14:58:00Z</dcterms:created>
  <dcterms:modified xsi:type="dcterms:W3CDTF">2023-01-04T15:13:00Z</dcterms:modified>
</cp:coreProperties>
</file>